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校外访问VPN使用简易说明</w:t>
      </w:r>
    </w:p>
    <w:p>
      <w:pPr>
        <w:jc w:val="left"/>
        <w:rPr>
          <w:rFonts w:hint="eastAsia"/>
        </w:rPr>
      </w:pPr>
      <w:r>
        <w:rPr>
          <w:rFonts w:hint="eastAsia"/>
        </w:rPr>
        <w:t>第一步，用浏览器（建议IE浏览器）打开学校的VPN：可以点击学校主页下方的</w:t>
      </w:r>
      <w:r>
        <w:rPr>
          <w:rFonts w:hint="eastAsia"/>
        </w:rPr>
        <w:drawing>
          <wp:inline distT="0" distB="0" distL="0" distR="0">
            <wp:extent cx="971550" cy="238125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；也可以直接在浏览器地址栏里输入vpn地址 https://58.213.14.113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5067300" cy="41529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这里点击“继续浏览”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3486150" cy="4857750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这里是vpn的网页登陆界面，第一次使用VPN需要安装组建，点击“下载安装组建”（部分浏览器也会自动跳转到提示安装组建的页面）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5172075" cy="4705350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点击下载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4000500" cy="220027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这里直接运行就可以了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5274310" cy="3251835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1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这里是安装VPN组建的过程，安装好以后建议把电脑重新启动，然后再打开VPN页面</w:t>
      </w:r>
    </w:p>
    <w:p>
      <w:pPr>
        <w:jc w:val="left"/>
        <w:rPr>
          <w:rFonts w:hint="eastAsia"/>
        </w:rPr>
      </w:pPr>
      <w:r>
        <w:drawing>
          <wp:inline distT="0" distB="0" distL="0" distR="0">
            <wp:extent cx="5274310" cy="793115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这时VPN页面会弹出启用VPN功能加载项的提示，这里点击启用。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drawing>
          <wp:inline distT="0" distB="0" distL="0" distR="0">
            <wp:extent cx="5267325" cy="2286000"/>
            <wp:effectExtent l="1905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VPN安装好以后，桌面上多了一个EasyConnect的图标，这就是VPN的组建。如果不想打开网页登陆，可直接双击该图标登录VPN，服务器地址就填本校VPN地址：58.213.14.113</w:t>
      </w:r>
      <w:r>
        <w:rPr>
          <w:rFonts w:hint="eastAsia"/>
        </w:rPr>
        <w:drawing>
          <wp:inline distT="0" distB="0" distL="0" distR="0">
            <wp:extent cx="3914775" cy="2914650"/>
            <wp:effectExtent l="19050" t="0" r="952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这里填写教工</w:t>
      </w:r>
      <w:r>
        <w:rPr>
          <w:rFonts w:hint="eastAsia"/>
          <w:lang w:eastAsia="zh-CN"/>
        </w:rPr>
        <w:t>号</w:t>
      </w:r>
      <w:r>
        <w:rPr>
          <w:rFonts w:hint="eastAsia"/>
        </w:rPr>
        <w:t>或学号和密码（密码是信息门户的密码，未修改过的初始密码是身份证后六位加上@nufe共11位），登录成功后就等同于</w:t>
      </w:r>
      <w:r>
        <w:rPr>
          <w:rFonts w:hint="eastAsia"/>
          <w:lang w:eastAsia="zh-CN"/>
        </w:rPr>
        <w:t>学校</w:t>
      </w:r>
      <w:r>
        <w:rPr>
          <w:rFonts w:hint="eastAsia"/>
        </w:rPr>
        <w:t>的网路环境了。</w:t>
      </w:r>
    </w:p>
    <w:p>
      <w:pPr>
        <w:jc w:val="left"/>
        <w:rPr>
          <w:rFonts w:hint="eastAsia"/>
        </w:rPr>
      </w:pPr>
      <w:bookmarkStart w:id="0" w:name="_GoBack"/>
      <w:bookmarkEnd w:id="0"/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59A8"/>
    <w:rsid w:val="005C59A8"/>
    <w:rsid w:val="005E460F"/>
    <w:rsid w:val="006421BB"/>
    <w:rsid w:val="00980E82"/>
    <w:rsid w:val="00AF2C1D"/>
    <w:rsid w:val="2D9D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99</Words>
  <Characters>566</Characters>
  <Lines>4</Lines>
  <Paragraphs>1</Paragraphs>
  <TotalTime>49</TotalTime>
  <ScaleCrop>false</ScaleCrop>
  <LinksUpToDate>false</LinksUpToDate>
  <CharactersWithSpaces>664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2018-12-07T08:05:00Z</dcterms:created>
  <dc:creator>ABao</dc:creator>
  <cp:lastModifiedBy>Huanghaoyu</cp:lastModifiedBy>
  <dcterms:modified xsi:type="dcterms:W3CDTF">2020-03-15T00:14:00Z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